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196" w:rsidRDefault="00426BE2" w:rsidP="00031196">
      <w:pPr>
        <w:shd w:val="clear" w:color="auto" w:fill="FFFFFF"/>
        <w:spacing w:after="0" w:line="26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397625" cy="9022498"/>
            <wp:effectExtent l="19050" t="0" r="3175" b="0"/>
            <wp:docPr id="1" name="Рисунок 1" descr="C:\Рабочий стол рабочий ноутбук\Сивковы\программы\2025 - 2026\2025 - 2026\крышки - 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Рабочий стол рабочий ноутбук\Сивковы\программы\2025 - 2026\2025 - 2026\крышки - 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7625" cy="9022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196" w:rsidRDefault="00031196" w:rsidP="00031196">
      <w:pPr>
        <w:shd w:val="clear" w:color="auto" w:fill="FFFFFF"/>
        <w:spacing w:after="0" w:line="26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31196" w:rsidRDefault="00031196" w:rsidP="00031196">
      <w:pPr>
        <w:shd w:val="clear" w:color="auto" w:fill="FFFFFF"/>
        <w:spacing w:after="0" w:line="26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31196" w:rsidRPr="00B04D47" w:rsidRDefault="00031196" w:rsidP="00031196">
      <w:pPr>
        <w:shd w:val="clear" w:color="auto" w:fill="FFFFFF"/>
        <w:spacing w:after="0" w:line="26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031196" w:rsidRPr="00B04D47" w:rsidRDefault="00031196" w:rsidP="0003119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1196" w:rsidRPr="00B04D47" w:rsidRDefault="00031196" w:rsidP="000311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D4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Рабочая программа составлена на основе </w:t>
      </w:r>
      <w:r w:rsidRPr="00B0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авторской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рограммы «Шахматы»  С. П. Абрамов</w:t>
      </w:r>
      <w:r w:rsidRPr="00B0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В. Л. Барский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Шахматы: первый год обучения.  Методика проведения занятий.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Москва,  ООО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учебное пособие, 2009 год.</w:t>
      </w:r>
      <w:r w:rsidRPr="00B0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proofErr w:type="gramEnd"/>
    </w:p>
    <w:p w:rsidR="00031196" w:rsidRDefault="00031196" w:rsidP="000311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0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«Шахматы» предназначена для внеурочной деятельности с обучающимися начальных классов.</w:t>
      </w:r>
      <w:proofErr w:type="gramEnd"/>
    </w:p>
    <w:p w:rsidR="00031196" w:rsidRDefault="00031196" w:rsidP="000311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D47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Занятия по данной программе </w:t>
      </w:r>
      <w:r w:rsidRPr="00B0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позволяют поддерживать устойчивый интерес обучающихся к знаниям, положительно влияет на совершенствование у детей многих психических процессов и таких качеств, как восприятие, внимание, воображение, память, мышление, начальные формы волевого управления поведением.</w:t>
      </w:r>
      <w:r w:rsidRPr="00B04D47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 </w:t>
      </w:r>
      <w:r w:rsidRPr="00B0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Педагогическая целесообразность программы объясняется тем, что начальный курс по обучению игре в шахматы максимально прост и доступен младшим школьникам. </w:t>
      </w:r>
    </w:p>
    <w:p w:rsidR="00031196" w:rsidRPr="00B04D47" w:rsidRDefault="00031196" w:rsidP="000311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Данная программа рассчитана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одно занятие в неделю. Длительность занятия- 45 минут. Программа рассчитана на один год и состоит из 34 занятий дл 1-</w:t>
      </w:r>
      <w:r w:rsidR="00426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классов. На каждом занятии изучается элементарный шахматный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 более углубленно прорабатываются отдельные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подтемы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31196" w:rsidRDefault="00031196" w:rsidP="000311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составлена с учетом требований ФГОС второго поколения и соответствует возрастным особенностям младшего школьника. С этой целью в программе предусмотрено увеличение активных форм работы, направленных на вовлечение учащихся в динамическую деятельность.</w:t>
      </w:r>
    </w:p>
    <w:p w:rsidR="00031196" w:rsidRDefault="00031196" w:rsidP="000311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реализации программы предусмотрена возможность участия детей с ограниченными возможностями здоровья и детей – инвалидов (при отсутствии противопоказаний). Реализация курса возможна с применением электронного обучения и дистанционных образовательных технологий.</w:t>
      </w:r>
    </w:p>
    <w:p w:rsidR="00031196" w:rsidRPr="00B04D47" w:rsidRDefault="00031196" w:rsidP="000311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1196" w:rsidRPr="00B04D47" w:rsidRDefault="00031196" w:rsidP="000311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D47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Цель:</w:t>
      </w:r>
    </w:p>
    <w:p w:rsidR="00031196" w:rsidRPr="00B04D47" w:rsidRDefault="00031196" w:rsidP="00031196">
      <w:pPr>
        <w:numPr>
          <w:ilvl w:val="0"/>
          <w:numId w:val="1"/>
        </w:numPr>
        <w:shd w:val="clear" w:color="auto" w:fill="FFFFFF"/>
        <w:spacing w:after="0" w:line="266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D4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создание  условий для достижения учащимися  необходимого для жизни в обществе социального опыта, развитие интеллектуальных способностей и творческого потенциала создание условий для многогранного развития и социализации каждого учащегося в свободное от учёбы время;</w:t>
      </w:r>
    </w:p>
    <w:p w:rsidR="00031196" w:rsidRPr="00B04D47" w:rsidRDefault="00031196" w:rsidP="00031196">
      <w:pPr>
        <w:numPr>
          <w:ilvl w:val="0"/>
          <w:numId w:val="1"/>
        </w:numPr>
        <w:shd w:val="clear" w:color="auto" w:fill="FFFFFF"/>
        <w:spacing w:after="0" w:line="266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D47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развитие мышления младшего школьника во всех его проявлениях - от наглядно образного мышления </w:t>
      </w:r>
      <w:proofErr w:type="gramStart"/>
      <w:r w:rsidRPr="00B04D47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до</w:t>
      </w:r>
      <w:proofErr w:type="gramEnd"/>
      <w:r w:rsidRPr="00B04D47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комбинаторного, тактического и творческого.</w:t>
      </w:r>
    </w:p>
    <w:p w:rsidR="00031196" w:rsidRPr="00B04D47" w:rsidRDefault="00031196" w:rsidP="000311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D47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Задачи:</w:t>
      </w:r>
    </w:p>
    <w:p w:rsidR="00031196" w:rsidRPr="00B04D47" w:rsidRDefault="00031196" w:rsidP="00031196">
      <w:pPr>
        <w:numPr>
          <w:ilvl w:val="0"/>
          <w:numId w:val="2"/>
        </w:numPr>
        <w:shd w:val="clear" w:color="auto" w:fill="FFFFFF"/>
        <w:spacing w:after="0" w:line="266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D47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развитие внимания и мотивации школьника;</w:t>
      </w:r>
    </w:p>
    <w:p w:rsidR="00031196" w:rsidRPr="00B04D47" w:rsidRDefault="00031196" w:rsidP="00031196">
      <w:pPr>
        <w:numPr>
          <w:ilvl w:val="0"/>
          <w:numId w:val="2"/>
        </w:numPr>
        <w:shd w:val="clear" w:color="auto" w:fill="FFFFFF"/>
        <w:spacing w:after="0" w:line="266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D47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развитие наглядно-образного мышления;</w:t>
      </w:r>
    </w:p>
    <w:p w:rsidR="00031196" w:rsidRPr="00B04D47" w:rsidRDefault="00031196" w:rsidP="00031196">
      <w:pPr>
        <w:numPr>
          <w:ilvl w:val="0"/>
          <w:numId w:val="2"/>
        </w:numPr>
        <w:shd w:val="clear" w:color="auto" w:fill="FFFFFF"/>
        <w:spacing w:after="0" w:line="266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D4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организация общественно-полезной и </w:t>
      </w:r>
      <w:proofErr w:type="spellStart"/>
      <w:r w:rsidRPr="00B04D4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досуговой</w:t>
      </w:r>
      <w:proofErr w:type="spellEnd"/>
      <w:r w:rsidRPr="00B04D4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деятельности учащихся;</w:t>
      </w:r>
    </w:p>
    <w:p w:rsidR="00031196" w:rsidRPr="00B04D47" w:rsidRDefault="00031196" w:rsidP="00031196">
      <w:pPr>
        <w:numPr>
          <w:ilvl w:val="0"/>
          <w:numId w:val="2"/>
        </w:numPr>
        <w:shd w:val="clear" w:color="auto" w:fill="FFFFFF"/>
        <w:spacing w:after="0" w:line="266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D4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включение учащихся в разностороннюю деятельность;</w:t>
      </w:r>
    </w:p>
    <w:p w:rsidR="00031196" w:rsidRPr="00B04D47" w:rsidRDefault="00031196" w:rsidP="00031196">
      <w:pPr>
        <w:numPr>
          <w:ilvl w:val="0"/>
          <w:numId w:val="2"/>
        </w:numPr>
        <w:shd w:val="clear" w:color="auto" w:fill="FFFFFF"/>
        <w:spacing w:after="0" w:line="266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D4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формирование навыков позитивного коммуникативного общения;</w:t>
      </w:r>
    </w:p>
    <w:p w:rsidR="00031196" w:rsidRPr="00B04D47" w:rsidRDefault="00031196" w:rsidP="00031196">
      <w:pPr>
        <w:numPr>
          <w:ilvl w:val="0"/>
          <w:numId w:val="2"/>
        </w:numPr>
        <w:shd w:val="clear" w:color="auto" w:fill="FFFFFF"/>
        <w:spacing w:after="0" w:line="266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D4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воспитание трудолюбия, способности к преодолению трудностей, целеустремлённости и настойчивости в достижении результата.</w:t>
      </w:r>
    </w:p>
    <w:p w:rsidR="00031196" w:rsidRPr="00B04D47" w:rsidRDefault="00031196" w:rsidP="000311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D47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Шахматы способствуют улучшению внимания школьника, а это одна из главных задач, стоящих перед учителями начальной школы. Шахматы учат ребёнка предупреждать и контролировать угрозы противника. В данном случае развитию внимания способствует мотивация, возникающая у школьника в процессе интеллектуального единоборства. Важной задачей для современной начальной школы является развитие наглядно-образного мышления</w:t>
      </w:r>
      <w:r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.</w:t>
      </w:r>
    </w:p>
    <w:p w:rsidR="00031196" w:rsidRPr="00B04D47" w:rsidRDefault="00031196" w:rsidP="000311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1196" w:rsidRPr="00B04D47" w:rsidRDefault="00031196" w:rsidP="0003119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1196" w:rsidRDefault="00031196" w:rsidP="00031196">
      <w:pPr>
        <w:shd w:val="clear" w:color="auto" w:fill="FFFFFF"/>
        <w:spacing w:after="0" w:line="26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 концу учебного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гада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дети должны знать:</w:t>
      </w:r>
    </w:p>
    <w:p w:rsidR="00031196" w:rsidRDefault="00031196" w:rsidP="0003119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705C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-шахматные термины: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белое и черное поле, горизонталь, вертикаль, диагональ, центр, угловые поля, партнеры, начальное положение, белые, черные, ход, взятие, стоять под боем, взятие на проходе, длинная и короткая рокировка, шах, мат, ничья, пат, вечный шах, двойной удар, связка полная и неполная, давление на связку;</w:t>
      </w:r>
      <w:proofErr w:type="gramEnd"/>
    </w:p>
    <w:p w:rsidR="00031196" w:rsidRDefault="00031196" w:rsidP="0003119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названия шахматных фигур: пешка, ладья, слон, ферзь, конь, король;</w:t>
      </w:r>
    </w:p>
    <w:p w:rsidR="00031196" w:rsidRDefault="00031196" w:rsidP="0003119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-правила хода и взятия каждой фигуры, их обозначение при записи партии;</w:t>
      </w:r>
    </w:p>
    <w:p w:rsidR="00031196" w:rsidRDefault="00031196" w:rsidP="00031196">
      <w:pPr>
        <w:shd w:val="clear" w:color="auto" w:fill="FFFFFF"/>
        <w:spacing w:after="0" w:line="26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 концу учебного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гада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дети должны уметь:</w:t>
      </w:r>
    </w:p>
    <w:p w:rsidR="00031196" w:rsidRDefault="00031196" w:rsidP="0003119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950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правильно помещать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шахматную доску между партнёрами;</w:t>
      </w:r>
    </w:p>
    <w:p w:rsidR="00031196" w:rsidRDefault="00031196" w:rsidP="0003119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правильно расставлять фигуры перед игрой;</w:t>
      </w:r>
    </w:p>
    <w:p w:rsidR="00031196" w:rsidRDefault="00031196" w:rsidP="0003119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уметь вести запись партии по краткой шахматной нотации;</w:t>
      </w:r>
    </w:p>
    <w:p w:rsidR="00031196" w:rsidRDefault="00031196" w:rsidP="0003119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уметь разыграть шахматную партию от начала до конца без нарушений шахматного кодекса;</w:t>
      </w:r>
    </w:p>
    <w:p w:rsidR="00031196" w:rsidRDefault="00031196" w:rsidP="0003119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-рокировать, объявлять шах, ставить мат;</w:t>
      </w:r>
    </w:p>
    <w:p w:rsidR="00031196" w:rsidRDefault="00031196" w:rsidP="0003119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-решать элементарные задачи на мат в один и несколько ходов;</w:t>
      </w:r>
    </w:p>
    <w:p w:rsidR="00031196" w:rsidRPr="005950EB" w:rsidRDefault="00031196" w:rsidP="0003119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проводить элементарные комбинации на двойной удар, на выигрыш связной фигуры, на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спертый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мат и т.п. в один и несколько ходов.</w:t>
      </w:r>
    </w:p>
    <w:p w:rsidR="00031196" w:rsidRPr="00B04D47" w:rsidRDefault="00031196" w:rsidP="00031196">
      <w:pPr>
        <w:shd w:val="clear" w:color="auto" w:fill="FFFFFF"/>
        <w:spacing w:after="0" w:line="26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1196" w:rsidRDefault="00031196" w:rsidP="00031196">
      <w:pPr>
        <w:shd w:val="clear" w:color="auto" w:fill="FFFFFF"/>
        <w:spacing w:after="0" w:line="26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4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Тематический план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программы занятия « Шахматы».</w:t>
      </w:r>
    </w:p>
    <w:tbl>
      <w:tblPr>
        <w:tblStyle w:val="a3"/>
        <w:tblW w:w="0" w:type="auto"/>
        <w:tblLook w:val="04A0"/>
      </w:tblPr>
      <w:tblGrid>
        <w:gridCol w:w="900"/>
        <w:gridCol w:w="5961"/>
        <w:gridCol w:w="1110"/>
        <w:gridCol w:w="815"/>
        <w:gridCol w:w="785"/>
      </w:tblGrid>
      <w:tr w:rsidR="00031196" w:rsidTr="00DC0DB2">
        <w:tc>
          <w:tcPr>
            <w:tcW w:w="900" w:type="dxa"/>
            <w:vMerge w:val="restart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61" w:type="dxa"/>
            <w:vMerge w:val="restart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110" w:type="dxa"/>
            <w:vMerge w:val="restart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600" w:type="dxa"/>
            <w:gridSpan w:val="2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031196" w:rsidTr="00DC0DB2">
        <w:tc>
          <w:tcPr>
            <w:tcW w:w="900" w:type="dxa"/>
            <w:vMerge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1" w:type="dxa"/>
            <w:vMerge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Merge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78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spellEnd"/>
          </w:p>
        </w:tc>
      </w:tr>
      <w:tr w:rsidR="00031196" w:rsidTr="00DC0DB2">
        <w:tc>
          <w:tcPr>
            <w:tcW w:w="90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61" w:type="dxa"/>
          </w:tcPr>
          <w:p w:rsidR="00031196" w:rsidRDefault="00031196" w:rsidP="00DC0DB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CFB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eastAsia="ru-RU"/>
              </w:rPr>
              <w:t>Волшебный мир шахмат</w:t>
            </w: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. Знакомство детей с шахматами. Легенда о возникновении шахмат. Основные вехи истории шахмат, их место в мировой культуре.</w:t>
            </w:r>
          </w:p>
        </w:tc>
        <w:tc>
          <w:tcPr>
            <w:tcW w:w="111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1196" w:rsidTr="00DC0DB2">
        <w:tc>
          <w:tcPr>
            <w:tcW w:w="90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61" w:type="dxa"/>
          </w:tcPr>
          <w:p w:rsidR="00031196" w:rsidRPr="002C0CFB" w:rsidRDefault="00031196" w:rsidP="00DC0DB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C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хматная доска.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Две армии на шахматной доске. Соперники, противники,  партнёры. Расположение доски перед началом игры. Шахматные поля. Горизонтали, вертикали, диагонали.</w:t>
            </w:r>
          </w:p>
        </w:tc>
        <w:tc>
          <w:tcPr>
            <w:tcW w:w="111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1196" w:rsidTr="00DC0DB2">
        <w:tc>
          <w:tcPr>
            <w:tcW w:w="90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61" w:type="dxa"/>
          </w:tcPr>
          <w:p w:rsidR="00031196" w:rsidRDefault="00031196" w:rsidP="00DC0DB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CFB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eastAsia="ru-RU"/>
              </w:rPr>
              <w:t>Шахматная нотация</w:t>
            </w: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. Обозначение вертикалей и горизонталей на шахматной доске. «Адрес» поля как места пересечения вертикали и горизонтали. Диаграмма. Центр и угловые поля.</w:t>
            </w:r>
          </w:p>
        </w:tc>
        <w:tc>
          <w:tcPr>
            <w:tcW w:w="111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1196" w:rsidTr="00DC0DB2">
        <w:tc>
          <w:tcPr>
            <w:tcW w:w="90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961" w:type="dxa"/>
          </w:tcPr>
          <w:p w:rsidR="00031196" w:rsidRPr="002C0CFB" w:rsidRDefault="00031196" w:rsidP="00DC0DB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Шахматные фигуры.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Две армии - белая и черная. Фигуры и пешки.</w:t>
            </w:r>
          </w:p>
        </w:tc>
        <w:tc>
          <w:tcPr>
            <w:tcW w:w="111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1196" w:rsidTr="00DC0DB2">
        <w:tc>
          <w:tcPr>
            <w:tcW w:w="90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961" w:type="dxa"/>
          </w:tcPr>
          <w:p w:rsidR="00031196" w:rsidRDefault="00031196" w:rsidP="00DC0DB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CFB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eastAsia="ru-RU"/>
              </w:rPr>
              <w:t>Начальное положение</w:t>
            </w: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.  В какой последовательности расставлять фигуры и  пешки на доске, чтобы не ошибиться. «Ферзь любит свой цвет, а король- чужой цвет».</w:t>
            </w:r>
          </w:p>
        </w:tc>
        <w:tc>
          <w:tcPr>
            <w:tcW w:w="111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1196" w:rsidTr="00DC0DB2">
        <w:tc>
          <w:tcPr>
            <w:tcW w:w="90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961" w:type="dxa"/>
          </w:tcPr>
          <w:p w:rsidR="00031196" w:rsidRPr="002C0CFB" w:rsidRDefault="00031196" w:rsidP="00DC0DB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CFB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eastAsia="ru-RU"/>
              </w:rPr>
              <w:t>Пешка.</w:t>
            </w: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Пешка- душа партии. Сколько пешек на доске и как они называются. Как ходит и бьёт пешка. Правило взятия на проходе. Правило превращения пешки. Дидактическая игра «Съешь клубничку».</w:t>
            </w:r>
          </w:p>
        </w:tc>
        <w:tc>
          <w:tcPr>
            <w:tcW w:w="111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1196" w:rsidTr="00DC0DB2">
        <w:tc>
          <w:tcPr>
            <w:tcW w:w="90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961" w:type="dxa"/>
          </w:tcPr>
          <w:p w:rsidR="00031196" w:rsidRPr="00E40844" w:rsidRDefault="00031196" w:rsidP="00DC0DB2">
            <w:pPr>
              <w:spacing w:line="26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Пешка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(продолжение). Проходные пешки. Блокирование пешки. Сдвоенные,  вязанные и изолированные пешки. Дидактическая игра «Кто раньше?».</w:t>
            </w:r>
          </w:p>
        </w:tc>
        <w:tc>
          <w:tcPr>
            <w:tcW w:w="111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1196" w:rsidTr="00DC0DB2">
        <w:tc>
          <w:tcPr>
            <w:tcW w:w="90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961" w:type="dxa"/>
          </w:tcPr>
          <w:p w:rsidR="00031196" w:rsidRPr="00945C6B" w:rsidRDefault="00031196" w:rsidP="00DC0DB2">
            <w:pPr>
              <w:spacing w:line="26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Ладья.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Ход ладьёй. Взятие. Дидактические игры </w:t>
            </w: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«Съешь клубничку», «Домик и мухомор», «Лабиринт».</w:t>
            </w:r>
          </w:p>
        </w:tc>
        <w:tc>
          <w:tcPr>
            <w:tcW w:w="111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1196" w:rsidTr="00DC0DB2">
        <w:tc>
          <w:tcPr>
            <w:tcW w:w="90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961" w:type="dxa"/>
          </w:tcPr>
          <w:p w:rsidR="00031196" w:rsidRPr="00945C6B" w:rsidRDefault="00031196" w:rsidP="00DC0DB2">
            <w:pPr>
              <w:spacing w:line="26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C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Ладья против ладьи, ладья против пешек.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 «Волшебный сундучок»,  «Поймай черную ладью».</w:t>
            </w:r>
          </w:p>
        </w:tc>
        <w:tc>
          <w:tcPr>
            <w:tcW w:w="111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1196" w:rsidTr="00DC0DB2">
        <w:tc>
          <w:tcPr>
            <w:tcW w:w="90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961" w:type="dxa"/>
          </w:tcPr>
          <w:p w:rsidR="00031196" w:rsidRPr="00945C6B" w:rsidRDefault="00031196" w:rsidP="00DC0DB2">
            <w:pPr>
              <w:spacing w:line="26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Слон.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Ход слоном. Взятие. Дидактические игры </w:t>
            </w: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lastRenderedPageBreak/>
              <w:t>«Съешь клубничку», «Домик и мухомор», «Лабиринт».</w:t>
            </w:r>
          </w:p>
        </w:tc>
        <w:tc>
          <w:tcPr>
            <w:tcW w:w="111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1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1196" w:rsidTr="00DC0DB2">
        <w:tc>
          <w:tcPr>
            <w:tcW w:w="90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5961" w:type="dxa"/>
          </w:tcPr>
          <w:p w:rsidR="00031196" w:rsidRPr="0010202F" w:rsidRDefault="00031196" w:rsidP="00DC0DB2">
            <w:pPr>
              <w:spacing w:line="266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2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Слон против слона, против ладьи и пешек.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 «Волшебный сундучок»,  «Поймай черного слона».</w:t>
            </w:r>
          </w:p>
        </w:tc>
        <w:tc>
          <w:tcPr>
            <w:tcW w:w="111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1196" w:rsidTr="00DC0DB2">
        <w:tc>
          <w:tcPr>
            <w:tcW w:w="90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961" w:type="dxa"/>
          </w:tcPr>
          <w:p w:rsidR="00031196" w:rsidRPr="0010202F" w:rsidRDefault="00031196" w:rsidP="00DC0DB2">
            <w:pPr>
              <w:spacing w:line="26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Ферзь.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Ход ферзём. Взятие. Дидактические игры </w:t>
            </w: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«Съешь клубничку», «Домик и мухомор», «Лабиринт».</w:t>
            </w:r>
          </w:p>
        </w:tc>
        <w:tc>
          <w:tcPr>
            <w:tcW w:w="111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1196" w:rsidTr="00DC0DB2">
        <w:tc>
          <w:tcPr>
            <w:tcW w:w="90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961" w:type="dxa"/>
          </w:tcPr>
          <w:p w:rsidR="00031196" w:rsidRDefault="00031196" w:rsidP="00DC0DB2">
            <w:pPr>
              <w:spacing w:line="26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Ферзь против ферзя, слона, ладьи и пешек.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Дидактические игры «Волшебный сундучок»,  «Задержи проходные», «Нападение. Двойной удар.</w:t>
            </w:r>
          </w:p>
        </w:tc>
        <w:tc>
          <w:tcPr>
            <w:tcW w:w="111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1196" w:rsidTr="00DC0DB2">
        <w:tc>
          <w:tcPr>
            <w:tcW w:w="90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961" w:type="dxa"/>
          </w:tcPr>
          <w:p w:rsidR="00031196" w:rsidRDefault="00031196" w:rsidP="00DC0DB2">
            <w:pPr>
              <w:spacing w:line="26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Конь.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Ходы конём. Взятие. Дидактические игры </w:t>
            </w: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«Съешь клубничку», «Домик и мухомор», «Лабиринт».</w:t>
            </w:r>
          </w:p>
        </w:tc>
        <w:tc>
          <w:tcPr>
            <w:tcW w:w="111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1196" w:rsidTr="00DC0DB2">
        <w:tc>
          <w:tcPr>
            <w:tcW w:w="90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961" w:type="dxa"/>
          </w:tcPr>
          <w:p w:rsidR="00031196" w:rsidRPr="0010202F" w:rsidRDefault="00031196" w:rsidP="00DC0DB2">
            <w:pPr>
              <w:spacing w:line="266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2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Конь против фигур и пешек.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 «Волшебный сундучок»,  «Задержи проходные», «Нападение. Двойной удар.</w:t>
            </w:r>
          </w:p>
        </w:tc>
        <w:tc>
          <w:tcPr>
            <w:tcW w:w="111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1196" w:rsidTr="00DC0DB2">
        <w:tc>
          <w:tcPr>
            <w:tcW w:w="90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961" w:type="dxa"/>
          </w:tcPr>
          <w:p w:rsidR="00031196" w:rsidRPr="0010202F" w:rsidRDefault="00031196" w:rsidP="00DC0DB2">
            <w:pPr>
              <w:spacing w:line="266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2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Ценность фигур. Выгодно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02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 невыгодно.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02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Пешка – «мера веса»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шахматной фигуры. Сколько пешек «весят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стоят) конь, слон, ладья, ферзь. Понятие о выгодном и невыгодном размене. Дидактические задания «Сколько стоит?», «Больше, меньше или равно?».</w:t>
            </w:r>
          </w:p>
        </w:tc>
        <w:tc>
          <w:tcPr>
            <w:tcW w:w="111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1196" w:rsidTr="00DC0DB2">
        <w:tc>
          <w:tcPr>
            <w:tcW w:w="90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961" w:type="dxa"/>
          </w:tcPr>
          <w:p w:rsidR="00031196" w:rsidRPr="008437C2" w:rsidRDefault="00031196" w:rsidP="00DC0DB2">
            <w:pPr>
              <w:spacing w:line="26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Король.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Ход королём. Взятие. Дидактические игры </w:t>
            </w: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«Съешь клубничку», «Домик и мухомор», «Лабиринт».</w:t>
            </w:r>
          </w:p>
        </w:tc>
        <w:tc>
          <w:tcPr>
            <w:tcW w:w="111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1196" w:rsidTr="00DC0DB2">
        <w:tc>
          <w:tcPr>
            <w:tcW w:w="90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961" w:type="dxa"/>
          </w:tcPr>
          <w:p w:rsidR="00031196" w:rsidRPr="008437C2" w:rsidRDefault="00031196" w:rsidP="00DC0DB2">
            <w:pPr>
              <w:spacing w:line="266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37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Король против фигур и пешек.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 «Волшебный сундучок»,  «Задержи проходные», «Поймай черную фигуру».</w:t>
            </w:r>
          </w:p>
        </w:tc>
        <w:tc>
          <w:tcPr>
            <w:tcW w:w="111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1196" w:rsidTr="00DC0DB2">
        <w:tc>
          <w:tcPr>
            <w:tcW w:w="90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961" w:type="dxa"/>
          </w:tcPr>
          <w:p w:rsidR="00031196" w:rsidRPr="008437C2" w:rsidRDefault="00031196" w:rsidP="00DC0DB2">
            <w:pPr>
              <w:spacing w:line="26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Нападение на короля - шах.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Шахматная нотация- повторение и обобщение. Что такое шах. Шах различными фигурами. Три способа защиты от шаха. Дидактические задания « Объяви все возможные шахи», «Укажи все защиты от шаха».</w:t>
            </w:r>
          </w:p>
        </w:tc>
        <w:tc>
          <w:tcPr>
            <w:tcW w:w="111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1196" w:rsidTr="00DC0DB2">
        <w:tc>
          <w:tcPr>
            <w:tcW w:w="90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961" w:type="dxa"/>
          </w:tcPr>
          <w:p w:rsidR="00031196" w:rsidRPr="008437C2" w:rsidRDefault="00031196" w:rsidP="00DC0DB2">
            <w:pPr>
              <w:spacing w:line="26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Вскрытый шах и двойной шах.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Вскрытый (открытый) шах. Двойной шах. Дидактические  задания «Объяви открытый шах», «Объяви двойной шах».</w:t>
            </w:r>
          </w:p>
        </w:tc>
        <w:tc>
          <w:tcPr>
            <w:tcW w:w="111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1196" w:rsidTr="00DC0DB2">
        <w:tc>
          <w:tcPr>
            <w:tcW w:w="90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961" w:type="dxa"/>
          </w:tcPr>
          <w:p w:rsidR="00031196" w:rsidRPr="008437C2" w:rsidRDefault="00031196" w:rsidP="00DC0DB2">
            <w:pPr>
              <w:spacing w:line="26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Мат как цель игры в шахматы.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мат. Как матует пешка, ладья, слон, конь и ферзь.  Дидактические задания «Шах или мат?», « Мат в один ход».</w:t>
            </w:r>
          </w:p>
        </w:tc>
        <w:tc>
          <w:tcPr>
            <w:tcW w:w="111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1196" w:rsidTr="00DC0DB2">
        <w:tc>
          <w:tcPr>
            <w:tcW w:w="90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961" w:type="dxa"/>
          </w:tcPr>
          <w:p w:rsidR="00031196" w:rsidRPr="00FF1335" w:rsidRDefault="00031196" w:rsidP="00DC0DB2">
            <w:pPr>
              <w:spacing w:line="26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Особый ход – рокировка.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Длинная и короткая рокировка. Когда можно рокировать. Дидактические задания «Можно или нельзя рокировать», «Поставь мат в один ход».</w:t>
            </w:r>
          </w:p>
        </w:tc>
        <w:tc>
          <w:tcPr>
            <w:tcW w:w="111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1196" w:rsidTr="00DC0DB2">
        <w:tc>
          <w:tcPr>
            <w:tcW w:w="90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961" w:type="dxa"/>
          </w:tcPr>
          <w:p w:rsidR="00031196" w:rsidRPr="008437C2" w:rsidRDefault="00031196" w:rsidP="00DC0DB2">
            <w:pPr>
              <w:spacing w:line="266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Мат в один ход -  более сложные случаи.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задания «Поставь мат в один ход».</w:t>
            </w:r>
          </w:p>
        </w:tc>
        <w:tc>
          <w:tcPr>
            <w:tcW w:w="111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1196" w:rsidTr="00DC0DB2">
        <w:tc>
          <w:tcPr>
            <w:tcW w:w="90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961" w:type="dxa"/>
          </w:tcPr>
          <w:p w:rsidR="00031196" w:rsidRPr="002A6224" w:rsidRDefault="00031196" w:rsidP="00DC0DB2">
            <w:pPr>
              <w:spacing w:line="26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Ничья. Пат, вечный мат.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Разновидности ничьей.  Вечный шах. Чем отличается пат от мата. Дидактические задания «Пат или не пат?».</w:t>
            </w:r>
          </w:p>
        </w:tc>
        <w:tc>
          <w:tcPr>
            <w:tcW w:w="111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1196" w:rsidTr="00DC0DB2">
        <w:tc>
          <w:tcPr>
            <w:tcW w:w="90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961" w:type="dxa"/>
          </w:tcPr>
          <w:p w:rsidR="00031196" w:rsidRPr="002A6224" w:rsidRDefault="00031196" w:rsidP="00DC0DB2">
            <w:pPr>
              <w:spacing w:line="26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Линейный мат. Мат в 2 хода.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двумя ладьями одинокого короля. Мат в два хода.</w:t>
            </w:r>
          </w:p>
        </w:tc>
        <w:tc>
          <w:tcPr>
            <w:tcW w:w="111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1196" w:rsidTr="00DC0DB2">
        <w:tc>
          <w:tcPr>
            <w:tcW w:w="90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961" w:type="dxa"/>
          </w:tcPr>
          <w:p w:rsidR="00031196" w:rsidRPr="002A6224" w:rsidRDefault="00031196" w:rsidP="00DC0DB2">
            <w:pPr>
              <w:spacing w:line="26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Мат королем и ферзем.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 оттеснения короля в угол.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Патовые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ловушки. </w:t>
            </w:r>
          </w:p>
        </w:tc>
        <w:tc>
          <w:tcPr>
            <w:tcW w:w="111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1196" w:rsidTr="00DC0DB2">
        <w:tc>
          <w:tcPr>
            <w:tcW w:w="90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961" w:type="dxa"/>
          </w:tcPr>
          <w:p w:rsidR="00031196" w:rsidRPr="00A14096" w:rsidRDefault="00031196" w:rsidP="00DC0DB2">
            <w:pPr>
              <w:spacing w:line="26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Двойной удар. Шах с выигрышем  фигуры.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Двойной удар пешкой, слоном, ладьей, ферзем и конем.</w:t>
            </w:r>
          </w:p>
        </w:tc>
        <w:tc>
          <w:tcPr>
            <w:tcW w:w="111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1196" w:rsidTr="00DC0DB2">
        <w:tc>
          <w:tcPr>
            <w:tcW w:w="90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28.</w:t>
            </w:r>
          </w:p>
        </w:tc>
        <w:tc>
          <w:tcPr>
            <w:tcW w:w="5961" w:type="dxa"/>
          </w:tcPr>
          <w:p w:rsidR="00031196" w:rsidRPr="00A14096" w:rsidRDefault="00031196" w:rsidP="00DC0DB2">
            <w:pPr>
              <w:spacing w:line="26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Связка.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Полная и не полная связка. Давление на связку. Дидактические задания «Выиграй фигуру  при помощи связки», «Спаси связную фигуру». 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Легаля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1196" w:rsidTr="00DC0DB2">
        <w:tc>
          <w:tcPr>
            <w:tcW w:w="90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961" w:type="dxa"/>
          </w:tcPr>
          <w:p w:rsidR="00031196" w:rsidRPr="00A14096" w:rsidRDefault="00031196" w:rsidP="00DC0DB2">
            <w:pPr>
              <w:spacing w:line="26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Спертый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Старинная комбинация с жертвой ферзя. Дидактические задания «Шах или мат?», « Мат в один ход».</w:t>
            </w:r>
          </w:p>
        </w:tc>
        <w:tc>
          <w:tcPr>
            <w:tcW w:w="111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1196" w:rsidTr="00DC0DB2">
        <w:tc>
          <w:tcPr>
            <w:tcW w:w="90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5961" w:type="dxa"/>
          </w:tcPr>
          <w:p w:rsidR="00031196" w:rsidRPr="00A14096" w:rsidRDefault="00031196" w:rsidP="00DC0DB2">
            <w:pPr>
              <w:spacing w:line="26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Детский мат.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мат. Как защитить от детского мата. Дидактические задания «Шах или мат?», « Мат в один ход».</w:t>
            </w:r>
          </w:p>
        </w:tc>
        <w:tc>
          <w:tcPr>
            <w:tcW w:w="111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1196" w:rsidTr="00DC0DB2">
        <w:tc>
          <w:tcPr>
            <w:tcW w:w="90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5961" w:type="dxa"/>
          </w:tcPr>
          <w:p w:rsidR="00031196" w:rsidRPr="00787602" w:rsidRDefault="00031196" w:rsidP="00DC0DB2">
            <w:pPr>
              <w:spacing w:line="26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Опасная диагональ.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Самый короткий мат. Опасная диагональ. Дидактические задания «Шах или мат?», « Мат в один ход».</w:t>
            </w:r>
          </w:p>
        </w:tc>
        <w:tc>
          <w:tcPr>
            <w:tcW w:w="111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1196" w:rsidTr="00DC0DB2">
        <w:tc>
          <w:tcPr>
            <w:tcW w:w="90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5961" w:type="dxa"/>
          </w:tcPr>
          <w:p w:rsidR="00031196" w:rsidRPr="00787602" w:rsidRDefault="00031196" w:rsidP="00DC0DB2">
            <w:pPr>
              <w:spacing w:line="26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Перевес в развитии.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Атака на застрявшего в центре короля. Дидактические задания «Шах или мат?», « Мат в один ход».</w:t>
            </w:r>
          </w:p>
        </w:tc>
        <w:tc>
          <w:tcPr>
            <w:tcW w:w="111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1196" w:rsidTr="00DC0DB2">
        <w:tc>
          <w:tcPr>
            <w:tcW w:w="90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5961" w:type="dxa"/>
          </w:tcPr>
          <w:p w:rsidR="00031196" w:rsidRPr="000462FE" w:rsidRDefault="00031196" w:rsidP="00DC0DB2">
            <w:pPr>
              <w:spacing w:line="26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Атака на короля.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Жертва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Продолжение темы «Атака на короля в центре. Дидактические задания «поставь мат в один ход», «Поставь мат в два хода».</w:t>
            </w:r>
          </w:p>
        </w:tc>
        <w:tc>
          <w:tcPr>
            <w:tcW w:w="111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1196" w:rsidTr="00DC0DB2">
        <w:tc>
          <w:tcPr>
            <w:tcW w:w="90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34. </w:t>
            </w:r>
          </w:p>
        </w:tc>
        <w:tc>
          <w:tcPr>
            <w:tcW w:w="5961" w:type="dxa"/>
          </w:tcPr>
          <w:p w:rsidR="00031196" w:rsidRPr="000462FE" w:rsidRDefault="00031196" w:rsidP="00DC0DB2">
            <w:pPr>
              <w:spacing w:line="26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Атака позиции рокировки.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задания «поставь мат в один ход», «Поставь мат в два хода».</w:t>
            </w:r>
          </w:p>
        </w:tc>
        <w:tc>
          <w:tcPr>
            <w:tcW w:w="111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1196" w:rsidTr="00DC0DB2">
        <w:tc>
          <w:tcPr>
            <w:tcW w:w="90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671" w:type="dxa"/>
            <w:gridSpan w:val="4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часа.</w:t>
            </w:r>
          </w:p>
        </w:tc>
      </w:tr>
    </w:tbl>
    <w:p w:rsidR="00031196" w:rsidRPr="00B04D47" w:rsidRDefault="00031196" w:rsidP="00031196">
      <w:pPr>
        <w:shd w:val="clear" w:color="auto" w:fill="FFFFFF"/>
        <w:spacing w:after="0" w:line="26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1196" w:rsidRDefault="00031196" w:rsidP="00031196">
      <w:pPr>
        <w:shd w:val="clear" w:color="auto" w:fill="FFFFFF"/>
        <w:spacing w:after="0" w:line="26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1196" w:rsidRDefault="00031196" w:rsidP="00031196">
      <w:pPr>
        <w:shd w:val="clear" w:color="auto" w:fill="FFFFFF"/>
        <w:spacing w:after="0" w:line="26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1196" w:rsidRDefault="00031196" w:rsidP="00031196">
      <w:pPr>
        <w:shd w:val="clear" w:color="auto" w:fill="FFFFFF"/>
        <w:spacing w:after="0" w:line="26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1196" w:rsidRDefault="00031196" w:rsidP="00031196">
      <w:pPr>
        <w:shd w:val="clear" w:color="auto" w:fill="FFFFFF"/>
        <w:spacing w:after="0" w:line="26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1196" w:rsidRDefault="00031196" w:rsidP="00031196">
      <w:pPr>
        <w:shd w:val="clear" w:color="auto" w:fill="FFFFFF"/>
        <w:spacing w:after="0" w:line="26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1196" w:rsidRDefault="00031196" w:rsidP="00031196">
      <w:pPr>
        <w:shd w:val="clear" w:color="auto" w:fill="FFFFFF"/>
        <w:spacing w:after="0" w:line="26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1196" w:rsidRDefault="00031196" w:rsidP="00031196">
      <w:pPr>
        <w:shd w:val="clear" w:color="auto" w:fill="FFFFFF"/>
        <w:spacing w:after="0" w:line="26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79E5" w:rsidRDefault="007D79E5"/>
    <w:sectPr w:rsidR="007D79E5" w:rsidSect="007D7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E7728"/>
    <w:multiLevelType w:val="multilevel"/>
    <w:tmpl w:val="633EB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004B5B"/>
    <w:multiLevelType w:val="multilevel"/>
    <w:tmpl w:val="4844E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1196"/>
    <w:rsid w:val="00031196"/>
    <w:rsid w:val="00426BE2"/>
    <w:rsid w:val="00615601"/>
    <w:rsid w:val="006F543F"/>
    <w:rsid w:val="007D79E5"/>
    <w:rsid w:val="00BD79E3"/>
    <w:rsid w:val="00BF0EA2"/>
    <w:rsid w:val="00E03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1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31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11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1272</Words>
  <Characters>7256</Characters>
  <Application>Microsoft Office Word</Application>
  <DocSecurity>0</DocSecurity>
  <Lines>60</Lines>
  <Paragraphs>17</Paragraphs>
  <ScaleCrop>false</ScaleCrop>
  <Company/>
  <LinksUpToDate>false</LinksUpToDate>
  <CharactersWithSpaces>8511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Екатерина</cp:lastModifiedBy>
  <cp:revision>3</cp:revision>
  <dcterms:created xsi:type="dcterms:W3CDTF">2021-09-26T12:31:00Z</dcterms:created>
  <dcterms:modified xsi:type="dcterms:W3CDTF">2026-06-17T10:09:00Z</dcterms:modified>
</cp:coreProperties>
</file>